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89" w:rsidRPr="00C56E89" w:rsidRDefault="00C56E89" w:rsidP="007910C0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Pr="00C56E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Білім</w:t>
      </w:r>
      <w:proofErr w:type="spellEnd"/>
      <w:r w:rsidRPr="00C56E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56E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туралы</w:t>
      </w:r>
      <w:proofErr w:type="spellEnd"/>
      <w:r w:rsidRPr="00C56E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құжаттардағы мәліметтерді өзектендіру (түзету)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C56E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56E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мемлекеттік</w:t>
      </w:r>
      <w:proofErr w:type="spellEnd"/>
      <w:r w:rsidRPr="00C56E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қызметін көрсету </w:t>
      </w:r>
      <w:proofErr w:type="spellStart"/>
      <w:r w:rsidRPr="00C56E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бойынша</w:t>
      </w:r>
      <w:proofErr w:type="spellEnd"/>
      <w:r w:rsidRPr="00C56E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56E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пайдаланушы</w:t>
      </w:r>
      <w:proofErr w:type="spellEnd"/>
      <w:r w:rsidRPr="00C56E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нұсқаулығы</w:t>
      </w:r>
    </w:p>
    <w:p w:rsidR="007910C0" w:rsidRPr="00C56E89" w:rsidRDefault="007910C0" w:rsidP="007910C0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74310" w:rsidRPr="007910C0" w:rsidRDefault="00F46C54" w:rsidP="007910C0">
      <w:pPr>
        <w:ind w:left="80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="00C56E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ҰБД</w:t>
      </w:r>
      <w:proofErr w:type="gramStart"/>
      <w:r w:rsidR="00C56E89">
        <w:rPr>
          <w:rFonts w:ascii="Times New Roman" w:eastAsia="Times New Roman" w:hAnsi="Times New Roman" w:cs="Times New Roman"/>
          <w:sz w:val="24"/>
          <w:szCs w:val="24"/>
          <w:lang w:val="ru-RU"/>
        </w:rPr>
        <w:t>Қ-</w:t>
      </w:r>
      <w:proofErr w:type="gramEnd"/>
      <w:r w:rsidR="00C56E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</w:t>
      </w:r>
      <w:proofErr w:type="spellStart"/>
      <w:r w:rsidR="00C56E89">
        <w:rPr>
          <w:rFonts w:ascii="Times New Roman" w:eastAsia="Times New Roman" w:hAnsi="Times New Roman" w:cs="Times New Roman"/>
          <w:sz w:val="24"/>
          <w:szCs w:val="24"/>
          <w:lang w:val="ru-RU"/>
        </w:rPr>
        <w:t>авторизациялау</w:t>
      </w:r>
      <w:proofErr w:type="spellEnd"/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74310" w:rsidRPr="007910C0" w:rsidRDefault="00F819AD" w:rsidP="007910C0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F914D7">
        <w:rPr>
          <w:lang w:val="ru-RU"/>
        </w:rPr>
        <w:instrText xml:space="preserve"> "</w:instrText>
      </w:r>
      <w:r>
        <w:instrText>https</w:instrText>
      </w:r>
      <w:r w:rsidRPr="00F914D7">
        <w:rPr>
          <w:lang w:val="ru-RU"/>
        </w:rPr>
        <w:instrText>://</w:instrText>
      </w:r>
      <w:r>
        <w:instrText>nobd</w:instrText>
      </w:r>
      <w:r w:rsidRPr="00F914D7">
        <w:rPr>
          <w:lang w:val="ru-RU"/>
        </w:rPr>
        <w:instrText>.</w:instrText>
      </w:r>
      <w:r>
        <w:instrText>edu</w:instrText>
      </w:r>
      <w:r w:rsidRPr="00F914D7">
        <w:rPr>
          <w:lang w:val="ru-RU"/>
        </w:rPr>
        <w:instrText>.</w:instrText>
      </w:r>
      <w:r>
        <w:instrText>kz</w:instrText>
      </w:r>
      <w:r w:rsidRPr="00F914D7">
        <w:rPr>
          <w:lang w:val="ru-RU"/>
        </w:rPr>
        <w:instrText>/</w:instrText>
      </w:r>
      <w:r>
        <w:instrText>login</w:instrText>
      </w:r>
      <w:r w:rsidRPr="00F914D7">
        <w:rPr>
          <w:lang w:val="ru-RU"/>
        </w:rPr>
        <w:instrText>" \</w:instrText>
      </w:r>
      <w:r>
        <w:instrText>h</w:instrText>
      </w:r>
      <w:r>
        <w:fldChar w:fldCharType="separate"/>
      </w:r>
      <w:r w:rsidR="00F46C54" w:rsidRPr="007910C0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ru-RU"/>
        </w:rPr>
        <w:t>https://nobd.edu.kz/login</w:t>
      </w:r>
      <w:r>
        <w:fldChar w:fldCharType="end"/>
      </w:r>
      <w:r w:rsidR="00DB5F7A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ru-RU"/>
        </w:rPr>
        <w:t xml:space="preserve"> </w:t>
      </w:r>
      <w:proofErr w:type="spellStart"/>
      <w:r w:rsidR="00C56E89" w:rsidRPr="00DB5F7A">
        <w:rPr>
          <w:rFonts w:ascii="Times New Roman" w:eastAsia="Times New Roman" w:hAnsi="Times New Roman" w:cs="Times New Roman"/>
          <w:sz w:val="24"/>
          <w:szCs w:val="24"/>
          <w:lang w:val="ru-RU"/>
        </w:rPr>
        <w:t>сілтемесі</w:t>
      </w:r>
      <w:proofErr w:type="spellEnd"/>
      <w:r w:rsidR="00C56E89" w:rsidRPr="00DB5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56E89" w:rsidRPr="00DB5F7A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C56E89" w:rsidRPr="00DB5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5F7A">
        <w:rPr>
          <w:rFonts w:ascii="Times New Roman" w:eastAsia="Times New Roman" w:hAnsi="Times New Roman" w:cs="Times New Roman"/>
          <w:sz w:val="24"/>
          <w:szCs w:val="24"/>
          <w:lang w:val="ru-RU"/>
        </w:rPr>
        <w:t>өті</w:t>
      </w:r>
      <w:proofErr w:type="gramStart"/>
      <w:r w:rsidR="00DB5F7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="00DB5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56E89" w:rsidRPr="00DB5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ҰБДҚ </w:t>
      </w:r>
      <w:proofErr w:type="spellStart"/>
      <w:r w:rsidR="00C56E89" w:rsidRPr="00DB5F7A">
        <w:rPr>
          <w:rFonts w:ascii="Times New Roman" w:eastAsia="Times New Roman" w:hAnsi="Times New Roman" w:cs="Times New Roman"/>
          <w:sz w:val="24"/>
          <w:szCs w:val="24"/>
          <w:lang w:val="ru-RU"/>
        </w:rPr>
        <w:t>АЖ-да</w:t>
      </w:r>
      <w:proofErr w:type="spellEnd"/>
      <w:r w:rsidR="00DB5F7A" w:rsidRPr="00DB5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B5F7A" w:rsidRPr="00DB5F7A">
        <w:rPr>
          <w:rFonts w:ascii="Times New Roman" w:eastAsia="Times New Roman" w:hAnsi="Times New Roman" w:cs="Times New Roman"/>
          <w:sz w:val="24"/>
          <w:szCs w:val="24"/>
          <w:lang w:val="ru-RU"/>
        </w:rPr>
        <w:t>авторизациялану</w:t>
      </w:r>
      <w:proofErr w:type="spellEnd"/>
      <w:r w:rsidR="00DB5F7A" w:rsidRPr="00DB5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B5F7A" w:rsidRPr="00DB5F7A">
        <w:rPr>
          <w:rFonts w:ascii="Times New Roman" w:eastAsia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461D4"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proofErr w:type="spellEnd"/>
      <w:r w:rsidR="000461D4"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үшін </w:t>
      </w:r>
      <w:proofErr w:type="spellStart"/>
      <w:r w:rsidR="000461D4"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пайдаланушы</w:t>
      </w:r>
      <w:proofErr w:type="spellEnd"/>
      <w:r w:rsidR="000461D4"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61D4"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атын</w:t>
      </w:r>
      <w:proofErr w:type="spellEnd"/>
      <w:r w:rsidR="000461D4"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461D4"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парольді</w:t>
      </w:r>
      <w:proofErr w:type="spellEnd"/>
      <w:r w:rsidR="000461D4"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көрсетіңіз және ЭЦ</w:t>
      </w:r>
      <w:proofErr w:type="gramStart"/>
      <w:r w:rsidR="000461D4"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Қ-</w:t>
      </w:r>
      <w:proofErr w:type="gramEnd"/>
      <w:r w:rsidR="000461D4"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мен қол қойыңыз.</w:t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4738688" cy="295146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8688" cy="2951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431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авторизации в НОБД необходимо перейти в модуль “Сервис по актуализации сведений о </w:t>
      </w:r>
      <w:proofErr w:type="gramStart"/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документах</w:t>
      </w:r>
      <w:proofErr w:type="gramEnd"/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 образовании”.</w:t>
      </w:r>
    </w:p>
    <w:p w:rsidR="000461D4" w:rsidRPr="007910C0" w:rsidRDefault="000461D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ҰБДҚ</w:t>
      </w:r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-ға </w:t>
      </w:r>
      <w:proofErr w:type="spellStart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авторизация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ланудан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ілім</w:t>
      </w:r>
      <w:proofErr w:type="spellEnd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құжаттар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дағы</w:t>
      </w:r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мәл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іметтерді өзектендіру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ервис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proofErr w:type="spellEnd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модуліне</w:t>
      </w:r>
      <w:proofErr w:type="spellEnd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өту қажет.</w:t>
      </w:r>
    </w:p>
    <w:p w:rsidR="00774310" w:rsidRPr="007910C0" w:rsidRDefault="00774310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</w:t>
      </w:r>
      <w:r w:rsid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461D4"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Өтінімді өңдеу</w:t>
      </w:r>
    </w:p>
    <w:p w:rsidR="000461D4" w:rsidRPr="007910C0" w:rsidRDefault="000461D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Өтініш Ж</w:t>
      </w:r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урналы бө</w:t>
      </w:r>
      <w:proofErr w:type="gramStart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gramEnd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імінде сіздің ұйымыңыздағы барлық өтінімдер көрсетіледі.</w:t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114300" distB="114300" distL="114300" distR="114300">
            <wp:extent cx="4919663" cy="2932876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9663" cy="29328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61D4" w:rsidRPr="007910C0" w:rsidRDefault="000461D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өтінім тү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і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құжаттардағы </w:t>
      </w:r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мәліметтерді өзектенді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ру/цифрландыру" көрсетілсе, ҰБДҚ-да т</w:t>
      </w:r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үлек </w:t>
      </w:r>
      <w:proofErr w:type="spellStart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мәліметтерді </w:t>
      </w:r>
      <w:proofErr w:type="spellStart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цифрландыру</w:t>
      </w:r>
      <w:proofErr w:type="spellEnd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қажет.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үшін </w:t>
      </w:r>
      <w:proofErr w:type="spellStart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тіркелген</w:t>
      </w:r>
      <w:proofErr w:type="spellEnd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файлды</w:t>
      </w:r>
      <w:proofErr w:type="spellEnd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қарап шығу </w:t>
      </w:r>
      <w:proofErr w:type="spellStart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және жүктелг</w:t>
      </w:r>
      <w:r w:rsid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 </w:t>
      </w:r>
      <w:proofErr w:type="spellStart"/>
      <w:r w:rsid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бі</w:t>
      </w:r>
      <w:proofErr w:type="gramStart"/>
      <w:r w:rsid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gramEnd"/>
      <w:r w:rsid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ім</w:t>
      </w:r>
      <w:proofErr w:type="spellEnd"/>
      <w:r w:rsid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құжат </w:t>
      </w:r>
      <w:proofErr w:type="spellStart"/>
      <w:r w:rsid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"Өткен жылдардағы түлектер</w:t>
      </w:r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бөліміндегі </w:t>
      </w:r>
      <w:proofErr w:type="spellStart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деректерді</w:t>
      </w:r>
      <w:proofErr w:type="spellEnd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>толтыру</w:t>
      </w:r>
      <w:proofErr w:type="spellEnd"/>
      <w:r w:rsidRPr="00046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қажет.</w:t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5943600" cy="2692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5167" w:rsidRPr="007910C0" w:rsidRDefault="00D15167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Егер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кө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рсетілетін қызметті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</w:t>
      </w:r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абық ұйымының тү</w:t>
      </w:r>
      <w:proofErr w:type="gram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лег</w:t>
      </w:r>
      <w:proofErr w:type="gram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 алаңын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"Иә"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толтырса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онда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көрсетілетін қызметті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алушы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жабық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беру ұйымының түлегі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және осы өтінім</w:t>
      </w:r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ЖАО қызметкерлері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беру ұйымына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жолда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74310" w:rsidRPr="007910C0" w:rsidRDefault="00774310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4310" w:rsidRPr="007910C0" w:rsidRDefault="00D15167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ҰБДҚ</w:t>
      </w:r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-ға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мәліметтерді қосқаннан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өтінімді оң өңдеу қажет.</w:t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114300" distB="114300" distL="114300" distR="114300">
            <wp:extent cx="5943600" cy="20193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5167" w:rsidRPr="007910C0" w:rsidRDefault="00D15167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Жабық ұйымдардың түлектері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өтінімдер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ді</w:t>
      </w:r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растау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үшін ЖАО қызметкерлеріне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жіберілетін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Өтінімнің </w:t>
      </w:r>
      <w:proofErr w:type="gram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gram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әртебесі "өңдеуде"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өзгереді. Расталғаннан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өтінімнің мәртебесі "мақұлданды"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өзгереді.</w:t>
      </w:r>
    </w:p>
    <w:p w:rsidR="00774310" w:rsidRPr="007910C0" w:rsidRDefault="00774310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4310" w:rsidRPr="007910C0" w:rsidRDefault="00774310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4310" w:rsidRPr="007910C0" w:rsidRDefault="00774310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4310" w:rsidRPr="007910C0" w:rsidRDefault="00D15167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Сондай-ақ, </w:t>
      </w:r>
      <w:proofErr w:type="gram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талаптар</w:t>
      </w:r>
      <w:proofErr w:type="gram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ға сәйкес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келмеген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жағдайда өтінімді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теріс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өңдеп, түсініктеме жолағында бас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тарту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себебін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>жазу</w:t>
      </w:r>
      <w:proofErr w:type="spellEnd"/>
      <w:r w:rsidRPr="00D15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қажет.</w:t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5943600" cy="2971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74310" w:rsidRPr="007910C0" w:rsidSect="007910C0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AB0" w:rsidRDefault="00B73AB0" w:rsidP="007910C0">
      <w:pPr>
        <w:spacing w:line="240" w:lineRule="auto"/>
      </w:pPr>
      <w:r>
        <w:separator/>
      </w:r>
    </w:p>
  </w:endnote>
  <w:endnote w:type="continuationSeparator" w:id="0">
    <w:p w:rsidR="00B73AB0" w:rsidRDefault="00B73AB0" w:rsidP="00791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AB0" w:rsidRDefault="00B73AB0" w:rsidP="007910C0">
      <w:pPr>
        <w:spacing w:line="240" w:lineRule="auto"/>
      </w:pPr>
      <w:r>
        <w:separator/>
      </w:r>
    </w:p>
  </w:footnote>
  <w:footnote w:type="continuationSeparator" w:id="0">
    <w:p w:rsidR="00B73AB0" w:rsidRDefault="00B73AB0" w:rsidP="007910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5891"/>
      <w:docPartObj>
        <w:docPartGallery w:val="Page Numbers (Top of Page)"/>
        <w:docPartUnique/>
      </w:docPartObj>
    </w:sdtPr>
    <w:sdtContent>
      <w:p w:rsidR="007910C0" w:rsidRDefault="00F819AD">
        <w:pPr>
          <w:pStyle w:val="a5"/>
          <w:jc w:val="center"/>
        </w:pPr>
        <w:r>
          <w:fldChar w:fldCharType="begin"/>
        </w:r>
        <w:r w:rsidR="007910C0">
          <w:instrText>PAGE   \* MERGEFORMAT</w:instrText>
        </w:r>
        <w:r>
          <w:fldChar w:fldCharType="separate"/>
        </w:r>
        <w:r w:rsidR="00F914D7" w:rsidRPr="00F914D7">
          <w:rPr>
            <w:noProof/>
            <w:lang w:val="ru-RU"/>
          </w:rPr>
          <w:t>3</w:t>
        </w:r>
        <w:r>
          <w:fldChar w:fldCharType="end"/>
        </w:r>
      </w:p>
    </w:sdtContent>
  </w:sdt>
  <w:p w:rsidR="007910C0" w:rsidRDefault="007910C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310"/>
    <w:rsid w:val="000461D4"/>
    <w:rsid w:val="00385D4D"/>
    <w:rsid w:val="00774310"/>
    <w:rsid w:val="007910C0"/>
    <w:rsid w:val="00B73AB0"/>
    <w:rsid w:val="00C56E89"/>
    <w:rsid w:val="00D15167"/>
    <w:rsid w:val="00DB5F7A"/>
    <w:rsid w:val="00F46C54"/>
    <w:rsid w:val="00F819AD"/>
    <w:rsid w:val="00F9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9AD"/>
  </w:style>
  <w:style w:type="paragraph" w:styleId="1">
    <w:name w:val="heading 1"/>
    <w:basedOn w:val="a"/>
    <w:next w:val="a"/>
    <w:rsid w:val="00F819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819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819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819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819A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819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19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19A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819AD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910C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0C0"/>
  </w:style>
  <w:style w:type="paragraph" w:styleId="a7">
    <w:name w:val="footer"/>
    <w:basedOn w:val="a"/>
    <w:link w:val="a8"/>
    <w:uiPriority w:val="99"/>
    <w:unhideWhenUsed/>
    <w:rsid w:val="007910C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0C0"/>
  </w:style>
  <w:style w:type="paragraph" w:styleId="a9">
    <w:name w:val="Balloon Text"/>
    <w:basedOn w:val="a"/>
    <w:link w:val="aa"/>
    <w:uiPriority w:val="99"/>
    <w:semiHidden/>
    <w:unhideWhenUsed/>
    <w:rsid w:val="00F914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1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2E43-B151-4B4A-AA71-8B1F4F49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Айдын Омаров</dc:creator>
  <cp:lastModifiedBy>User</cp:lastModifiedBy>
  <cp:revision>2</cp:revision>
  <dcterms:created xsi:type="dcterms:W3CDTF">2025-01-13T09:51:00Z</dcterms:created>
  <dcterms:modified xsi:type="dcterms:W3CDTF">2025-01-13T09:51:00Z</dcterms:modified>
</cp:coreProperties>
</file>